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  <w:lang w:val="en-US" w:eastAsia="zh-CN"/>
        </w:rPr>
        <w:t>招</w:t>
      </w:r>
      <w:r>
        <w:rPr>
          <w:rFonts w:hint="eastAsia" w:ascii="方正小标宋简体" w:hAnsi="黑体" w:eastAsia="方正小标宋简体" w:cs="黑体"/>
          <w:bCs/>
          <w:sz w:val="44"/>
          <w:szCs w:val="44"/>
        </w:rPr>
        <w:t>聘岗位一览表</w:t>
      </w:r>
    </w:p>
    <w:tbl>
      <w:tblPr>
        <w:tblStyle w:val="3"/>
        <w:tblW w:w="14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843"/>
        <w:gridCol w:w="1701"/>
        <w:gridCol w:w="9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5" w:hRule="atLeast"/>
        </w:trPr>
        <w:tc>
          <w:tcPr>
            <w:tcW w:w="1413" w:type="dxa"/>
            <w:shd w:val="clear" w:color="auto" w:fill="auto"/>
          </w:tcPr>
          <w:p>
            <w:pPr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部门</w:t>
            </w:r>
          </w:p>
        </w:tc>
        <w:tc>
          <w:tcPr>
            <w:tcW w:w="1843" w:type="dxa"/>
            <w:shd w:val="clear" w:color="auto" w:fill="auto"/>
          </w:tcPr>
          <w:p>
            <w:pPr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岗位名称</w:t>
            </w:r>
          </w:p>
        </w:tc>
        <w:tc>
          <w:tcPr>
            <w:tcW w:w="1701" w:type="dxa"/>
            <w:shd w:val="clear" w:color="auto" w:fill="auto"/>
          </w:tcPr>
          <w:p>
            <w:pPr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岗位数量</w:t>
            </w:r>
          </w:p>
        </w:tc>
        <w:tc>
          <w:tcPr>
            <w:tcW w:w="9054" w:type="dxa"/>
            <w:shd w:val="clear" w:color="auto" w:fill="auto"/>
          </w:tcPr>
          <w:p>
            <w:pPr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南苑华庭项目部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营销策划负责人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1</w:t>
            </w:r>
          </w:p>
        </w:tc>
        <w:tc>
          <w:tcPr>
            <w:tcW w:w="9054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1.五官端正，形象气质佳，年龄35周岁以下，全日制本科学历。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2.具备房地产、市场营销等相关专业知识，具有五年以上的房地产项目销售管理及策划经验。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3.能够深入分析市场情况，把握市场趋势，有创新思维，能提出独特的策划方案。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4.具备良好的团队协作能力，能与各部门有效沟通配合，优秀的沟通技巧，能与客户、合作伙伴进行有效沟通。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5.具备较强的文案撰写能力。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6.熟悉项目管理流程，能有效推进项目实施，能够灵活应对各种突发情况。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7.以上能力尤其突出的，可适当放宽年龄限制至40周岁以下。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南苑华庭项目部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后勤专员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1</w:t>
            </w:r>
          </w:p>
        </w:tc>
        <w:tc>
          <w:tcPr>
            <w:tcW w:w="9054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1.五官端正，形象气质佳，年龄30周岁以下，全日制本科学历。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2.普通话标准流利，有较强的语言表达能力和沟通应变能力；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3.有良好的团队合作意识，有强烈的责任心和积极主动的工作态度。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4.具有较高的新闻写作水平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热爱宣传报道工作，熟悉各类办公软件。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5.具有较强的讲解能力，思维敏捷，有较强的控场能力。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ZGNkZTM3Yjc4OGRkYWJhZjk0ZDU4OTY5MDVlOGQifQ=="/>
  </w:docVars>
  <w:rsids>
    <w:rsidRoot w:val="00000000"/>
    <w:rsid w:val="14003C8B"/>
    <w:rsid w:val="6FE3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2024-06-06T09:20:36Z</dcterms:created>
  <dc:creator>Administrator</dc:creator>
  <cp:lastModifiedBy>党建综合部</cp:lastModifiedBy>
  <dcterms:modified xsi:type="dcterms:W3CDTF">2024-06-06T09:20:58Z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FFACC6D0BD184552BE8ECF2E26E6734F_12</vt:lpwstr>
  </property>
</Properties>
</file>